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02" w:type="dxa"/>
        <w:tblLook w:val="04A0" w:firstRow="1" w:lastRow="0" w:firstColumn="1" w:lastColumn="0" w:noHBand="0" w:noVBand="1"/>
      </w:tblPr>
      <w:tblGrid>
        <w:gridCol w:w="2325"/>
        <w:gridCol w:w="2325"/>
        <w:gridCol w:w="2326"/>
        <w:gridCol w:w="2326"/>
      </w:tblGrid>
      <w:tr w:rsidR="00F51103" w:rsidTr="00F51103">
        <w:trPr>
          <w:trHeight w:val="814"/>
        </w:trPr>
        <w:tc>
          <w:tcPr>
            <w:tcW w:w="2325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color w:val="7030A0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color w:val="7030A0"/>
                <w:sz w:val="28"/>
                <w:szCs w:val="28"/>
              </w:rPr>
              <w:t>Product</w:t>
            </w:r>
          </w:p>
        </w:tc>
        <w:tc>
          <w:tcPr>
            <w:tcW w:w="2325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color w:val="7030A0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color w:val="7030A0"/>
                <w:sz w:val="28"/>
                <w:szCs w:val="28"/>
              </w:rPr>
              <w:t>Target Audience</w:t>
            </w:r>
          </w:p>
        </w:tc>
        <w:tc>
          <w:tcPr>
            <w:tcW w:w="2326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color w:val="7030A0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color w:val="7030A0"/>
                <w:sz w:val="28"/>
                <w:szCs w:val="28"/>
              </w:rPr>
              <w:t>How it targets that specific audience(persuasive devices)</w:t>
            </w:r>
          </w:p>
        </w:tc>
        <w:tc>
          <w:tcPr>
            <w:tcW w:w="2326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color w:val="7030A0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color w:val="7030A0"/>
                <w:sz w:val="28"/>
                <w:szCs w:val="28"/>
              </w:rPr>
              <w:t>Message to that audience</w:t>
            </w:r>
          </w:p>
        </w:tc>
      </w:tr>
      <w:tr w:rsidR="00F51103" w:rsidTr="00F51103">
        <w:trPr>
          <w:trHeight w:val="769"/>
        </w:trPr>
        <w:tc>
          <w:tcPr>
            <w:tcW w:w="2325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sz w:val="28"/>
                <w:szCs w:val="28"/>
              </w:rPr>
              <w:t>Swisse Tablets</w:t>
            </w:r>
          </w:p>
        </w:tc>
        <w:tc>
          <w:tcPr>
            <w:tcW w:w="2325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sz w:val="28"/>
                <w:szCs w:val="28"/>
              </w:rPr>
              <w:t>People focused on healthy living and the environment</w:t>
            </w:r>
          </w:p>
        </w:tc>
        <w:tc>
          <w:tcPr>
            <w:tcW w:w="2326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sz w:val="28"/>
                <w:szCs w:val="28"/>
              </w:rPr>
              <w:t>A celebrity endorsement and a real-life situation</w:t>
            </w:r>
          </w:p>
        </w:tc>
        <w:tc>
          <w:tcPr>
            <w:tcW w:w="2326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sz w:val="28"/>
                <w:szCs w:val="28"/>
              </w:rPr>
              <w:t>If you take this product you’ll feel more relaxed, fit and have more time for everything</w:t>
            </w:r>
          </w:p>
        </w:tc>
        <w:bookmarkStart w:id="0" w:name="_GoBack"/>
        <w:bookmarkEnd w:id="0"/>
      </w:tr>
      <w:tr w:rsidR="00F51103" w:rsidTr="00F51103">
        <w:trPr>
          <w:trHeight w:val="814"/>
        </w:trPr>
        <w:tc>
          <w:tcPr>
            <w:tcW w:w="2325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sz w:val="28"/>
                <w:szCs w:val="28"/>
              </w:rPr>
              <w:t>Pillow Pets</w:t>
            </w:r>
          </w:p>
        </w:tc>
        <w:tc>
          <w:tcPr>
            <w:tcW w:w="2325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sz w:val="28"/>
                <w:szCs w:val="28"/>
              </w:rPr>
              <w:t>Children under 10</w:t>
            </w:r>
          </w:p>
        </w:tc>
        <w:tc>
          <w:tcPr>
            <w:tcW w:w="2326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sz w:val="28"/>
                <w:szCs w:val="28"/>
              </w:rPr>
              <w:t>Children playing with their friends with pillow pets and bright fun colours</w:t>
            </w:r>
          </w:p>
        </w:tc>
        <w:tc>
          <w:tcPr>
            <w:tcW w:w="2326" w:type="dxa"/>
          </w:tcPr>
          <w:p w:rsidR="00F51103" w:rsidRPr="00F51103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F51103">
              <w:rPr>
                <w:rFonts w:ascii="Gloucester MT Extra Condensed" w:hAnsi="Gloucester MT Extra Condensed"/>
                <w:sz w:val="28"/>
                <w:szCs w:val="28"/>
              </w:rPr>
              <w:t xml:space="preserve">If you buy a pillow pet  you can’t only play with it but can sleep with it too </w:t>
            </w:r>
          </w:p>
        </w:tc>
      </w:tr>
      <w:tr w:rsidR="00F51103" w:rsidTr="00F51103">
        <w:trPr>
          <w:trHeight w:val="769"/>
        </w:trPr>
        <w:tc>
          <w:tcPr>
            <w:tcW w:w="2325" w:type="dxa"/>
          </w:tcPr>
          <w:p w:rsidR="00F51103" w:rsidRPr="00930EA2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One Direction Up all night live tour DVD</w:t>
            </w:r>
          </w:p>
        </w:tc>
        <w:tc>
          <w:tcPr>
            <w:tcW w:w="2325" w:type="dxa"/>
          </w:tcPr>
          <w:p w:rsidR="00F51103" w:rsidRPr="00930EA2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Teenage girls</w:t>
            </w:r>
          </w:p>
        </w:tc>
        <w:tc>
          <w:tcPr>
            <w:tcW w:w="2326" w:type="dxa"/>
          </w:tcPr>
          <w:p w:rsidR="00F51103" w:rsidRPr="00930EA2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 xml:space="preserve">One direction, flashing lights and all the boys individually </w:t>
            </w:r>
          </w:p>
        </w:tc>
        <w:tc>
          <w:tcPr>
            <w:tcW w:w="2326" w:type="dxa"/>
          </w:tcPr>
          <w:p w:rsidR="00F51103" w:rsidRPr="00930EA2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If you buy this DVD then it will be like having a One Direction concert at home</w:t>
            </w:r>
          </w:p>
        </w:tc>
      </w:tr>
      <w:tr w:rsidR="00F51103" w:rsidTr="00F51103">
        <w:trPr>
          <w:trHeight w:val="814"/>
        </w:trPr>
        <w:tc>
          <w:tcPr>
            <w:tcW w:w="2325" w:type="dxa"/>
          </w:tcPr>
          <w:p w:rsidR="00F51103" w:rsidRPr="00930EA2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Retirement Home</w:t>
            </w:r>
          </w:p>
        </w:tc>
        <w:tc>
          <w:tcPr>
            <w:tcW w:w="2325" w:type="dxa"/>
          </w:tcPr>
          <w:p w:rsidR="00F51103" w:rsidRPr="00930EA2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People over 65</w:t>
            </w:r>
          </w:p>
        </w:tc>
        <w:tc>
          <w:tcPr>
            <w:tcW w:w="2326" w:type="dxa"/>
          </w:tcPr>
          <w:p w:rsidR="00F51103" w:rsidRPr="00930EA2" w:rsidRDefault="00F51103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 xml:space="preserve">It shows all the fun you are having </w:t>
            </w:r>
            <w:r w:rsidR="00930EA2" w:rsidRPr="00930EA2">
              <w:rPr>
                <w:rFonts w:ascii="Gloucester MT Extra Condensed" w:hAnsi="Gloucester MT Extra Condensed"/>
                <w:sz w:val="28"/>
                <w:szCs w:val="28"/>
              </w:rPr>
              <w:t>at this particular retirement home</w:t>
            </w:r>
          </w:p>
        </w:tc>
        <w:tc>
          <w:tcPr>
            <w:tcW w:w="2326" w:type="dxa"/>
          </w:tcPr>
          <w:p w:rsidR="00F51103" w:rsidRPr="00930EA2" w:rsidRDefault="00930EA2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It’s funny and if you go there you will have fun</w:t>
            </w:r>
          </w:p>
        </w:tc>
      </w:tr>
      <w:tr w:rsidR="00F51103" w:rsidTr="00F51103">
        <w:trPr>
          <w:trHeight w:val="769"/>
        </w:trPr>
        <w:tc>
          <w:tcPr>
            <w:tcW w:w="2325" w:type="dxa"/>
          </w:tcPr>
          <w:p w:rsidR="00F51103" w:rsidRPr="00930EA2" w:rsidRDefault="00930EA2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Lynx clone</w:t>
            </w:r>
          </w:p>
        </w:tc>
        <w:tc>
          <w:tcPr>
            <w:tcW w:w="2325" w:type="dxa"/>
          </w:tcPr>
          <w:p w:rsidR="00F51103" w:rsidRPr="00930EA2" w:rsidRDefault="00930EA2" w:rsidP="00930EA2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Teenage boys</w:t>
            </w:r>
          </w:p>
        </w:tc>
        <w:tc>
          <w:tcPr>
            <w:tcW w:w="2326" w:type="dxa"/>
          </w:tcPr>
          <w:p w:rsidR="00F51103" w:rsidRPr="00930EA2" w:rsidRDefault="00930EA2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It shows one the boys have the clone on all girls will be attracted to them</w:t>
            </w:r>
          </w:p>
        </w:tc>
        <w:tc>
          <w:tcPr>
            <w:tcW w:w="2326" w:type="dxa"/>
          </w:tcPr>
          <w:p w:rsidR="00F51103" w:rsidRPr="00930EA2" w:rsidRDefault="00930EA2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If you buy this clone all the girls will be attracted to you</w:t>
            </w:r>
          </w:p>
        </w:tc>
      </w:tr>
      <w:tr w:rsidR="00F51103" w:rsidRPr="00930EA2" w:rsidTr="00F51103">
        <w:trPr>
          <w:trHeight w:val="859"/>
        </w:trPr>
        <w:tc>
          <w:tcPr>
            <w:tcW w:w="2325" w:type="dxa"/>
          </w:tcPr>
          <w:p w:rsidR="00F51103" w:rsidRPr="00930EA2" w:rsidRDefault="00930EA2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Huggies nappies</w:t>
            </w:r>
          </w:p>
        </w:tc>
        <w:tc>
          <w:tcPr>
            <w:tcW w:w="2325" w:type="dxa"/>
          </w:tcPr>
          <w:p w:rsidR="00F51103" w:rsidRPr="00930EA2" w:rsidRDefault="00930EA2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Mothers</w:t>
            </w:r>
          </w:p>
        </w:tc>
        <w:tc>
          <w:tcPr>
            <w:tcW w:w="2326" w:type="dxa"/>
          </w:tcPr>
          <w:p w:rsidR="00F51103" w:rsidRPr="00930EA2" w:rsidRDefault="00930EA2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It shows babies wearing the nappies, being happy and many smiles and colours</w:t>
            </w:r>
          </w:p>
        </w:tc>
        <w:tc>
          <w:tcPr>
            <w:tcW w:w="2326" w:type="dxa"/>
          </w:tcPr>
          <w:p w:rsidR="00F51103" w:rsidRPr="00930EA2" w:rsidRDefault="00930EA2">
            <w:pPr>
              <w:rPr>
                <w:rFonts w:ascii="Gloucester MT Extra Condensed" w:hAnsi="Gloucester MT Extra Condensed"/>
                <w:sz w:val="28"/>
                <w:szCs w:val="28"/>
              </w:rPr>
            </w:pPr>
            <w:r w:rsidRPr="00930EA2">
              <w:rPr>
                <w:rFonts w:ascii="Gloucester MT Extra Condensed" w:hAnsi="Gloucester MT Extra Condensed"/>
                <w:sz w:val="28"/>
                <w:szCs w:val="28"/>
              </w:rPr>
              <w:t>If you buy this nappy your baby will feel more comfortable and it will never slip off because it’s very strong</w:t>
            </w:r>
          </w:p>
        </w:tc>
      </w:tr>
    </w:tbl>
    <w:p w:rsidR="003411FA" w:rsidRDefault="003411FA"/>
    <w:sectPr w:rsidR="003411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103"/>
    <w:rsid w:val="003411FA"/>
    <w:rsid w:val="00930EA2"/>
    <w:rsid w:val="00F5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1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Rusinovic</dc:creator>
  <cp:lastModifiedBy>Rebecca Rusinovic</cp:lastModifiedBy>
  <cp:revision>1</cp:revision>
  <dcterms:created xsi:type="dcterms:W3CDTF">2012-05-23T04:33:00Z</dcterms:created>
  <dcterms:modified xsi:type="dcterms:W3CDTF">2012-05-23T04:51:00Z</dcterms:modified>
</cp:coreProperties>
</file>